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07C" w:rsidRPr="00862D55" w:rsidRDefault="00CE007C" w:rsidP="00862D55">
      <w:pPr>
        <w:shd w:val="clear" w:color="auto" w:fill="FFFFFF"/>
        <w:spacing w:after="360" w:line="240" w:lineRule="auto"/>
        <w:jc w:val="both"/>
        <w:outlineLvl w:val="1"/>
        <w:rPr>
          <w:rFonts w:ascii="Arial" w:eastAsia="Times New Roman" w:hAnsi="Arial" w:cs="Arial"/>
          <w:b/>
          <w:bCs/>
          <w:color w:val="585A5B"/>
          <w:spacing w:val="-6"/>
          <w:sz w:val="24"/>
          <w:szCs w:val="67"/>
          <w:lang w:eastAsia="es-PE"/>
        </w:rPr>
      </w:pPr>
      <w:r w:rsidRPr="00862D55">
        <w:rPr>
          <w:rFonts w:ascii="Arial" w:eastAsia="Times New Roman" w:hAnsi="Arial" w:cs="Arial"/>
          <w:b/>
          <w:bCs/>
          <w:color w:val="585A5B"/>
          <w:spacing w:val="-6"/>
          <w:sz w:val="24"/>
          <w:szCs w:val="67"/>
          <w:lang w:eastAsia="es-PE"/>
        </w:rPr>
        <w:t xml:space="preserve">Términos y condiciones | Campaña </w:t>
      </w:r>
      <w:r w:rsidR="000B1CBE" w:rsidRPr="00862D55">
        <w:rPr>
          <w:rFonts w:ascii="Arial" w:eastAsia="Times New Roman" w:hAnsi="Arial" w:cs="Arial"/>
          <w:b/>
          <w:bCs/>
          <w:color w:val="585A5B"/>
          <w:spacing w:val="-6"/>
          <w:sz w:val="24"/>
          <w:szCs w:val="67"/>
          <w:lang w:eastAsia="es-PE"/>
        </w:rPr>
        <w:t>“</w:t>
      </w:r>
      <w:r w:rsidR="00D22879" w:rsidRPr="00862D55">
        <w:rPr>
          <w:rFonts w:ascii="Arial" w:eastAsia="Times New Roman" w:hAnsi="Arial" w:cs="Arial"/>
          <w:b/>
          <w:bCs/>
          <w:color w:val="585A5B"/>
          <w:spacing w:val="-6"/>
          <w:sz w:val="24"/>
          <w:szCs w:val="67"/>
          <w:lang w:eastAsia="es-PE"/>
        </w:rPr>
        <w:t>Horario de Verano</w:t>
      </w:r>
      <w:r w:rsidR="000B1CBE" w:rsidRPr="00862D55">
        <w:rPr>
          <w:rFonts w:ascii="Arial" w:eastAsia="Times New Roman" w:hAnsi="Arial" w:cs="Arial"/>
          <w:b/>
          <w:bCs/>
          <w:color w:val="585A5B"/>
          <w:spacing w:val="-6"/>
          <w:sz w:val="24"/>
          <w:szCs w:val="67"/>
          <w:lang w:eastAsia="es-PE"/>
        </w:rPr>
        <w:t>”</w:t>
      </w:r>
      <w:r w:rsidRPr="00862D55">
        <w:rPr>
          <w:rFonts w:ascii="Arial" w:eastAsia="Times New Roman" w:hAnsi="Arial" w:cs="Arial"/>
          <w:b/>
          <w:bCs/>
          <w:color w:val="585A5B"/>
          <w:spacing w:val="-6"/>
          <w:sz w:val="24"/>
          <w:szCs w:val="67"/>
          <w:lang w:eastAsia="es-PE"/>
        </w:rPr>
        <w:t xml:space="preserve"> </w:t>
      </w:r>
    </w:p>
    <w:p w:rsidR="00CE007C" w:rsidRPr="00862D55" w:rsidRDefault="00CE007C"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El descuento de 15%, materia de la presente promoción comercial se regirá por los siguientes Términos y Condiciones, los que se encontrarán vigentes para todas las personas naturales que contraten con PACIFICO un Seguro de Auto Todo Riesgo Plan Full a través del portal web de compra de Pacifico Seguros para uso particular, departamento de circulación L</w:t>
      </w:r>
      <w:r w:rsidR="000B1CBE" w:rsidRPr="00862D55">
        <w:rPr>
          <w:rFonts w:ascii="Arial" w:eastAsia="Times New Roman" w:hAnsi="Arial" w:cs="Arial"/>
          <w:color w:val="585A5B"/>
          <w:sz w:val="24"/>
          <w:szCs w:val="24"/>
          <w:lang w:eastAsia="es-PE"/>
        </w:rPr>
        <w:t>ima entre las 00:00 horas del 13</w:t>
      </w:r>
      <w:r w:rsidRPr="00862D55">
        <w:rPr>
          <w:rFonts w:ascii="Arial" w:eastAsia="Times New Roman" w:hAnsi="Arial" w:cs="Arial"/>
          <w:color w:val="585A5B"/>
          <w:sz w:val="24"/>
          <w:szCs w:val="24"/>
          <w:lang w:eastAsia="es-PE"/>
        </w:rPr>
        <w:t xml:space="preserve"> de </w:t>
      </w:r>
      <w:r w:rsidR="000B1CBE" w:rsidRPr="00862D55">
        <w:rPr>
          <w:rFonts w:ascii="Arial" w:eastAsia="Times New Roman" w:hAnsi="Arial" w:cs="Arial"/>
          <w:color w:val="585A5B"/>
          <w:sz w:val="24"/>
          <w:szCs w:val="24"/>
          <w:lang w:eastAsia="es-PE"/>
        </w:rPr>
        <w:t>enero</w:t>
      </w:r>
      <w:r w:rsidRPr="00862D55">
        <w:rPr>
          <w:rFonts w:ascii="Arial" w:eastAsia="Times New Roman" w:hAnsi="Arial" w:cs="Arial"/>
          <w:color w:val="585A5B"/>
          <w:sz w:val="24"/>
          <w:szCs w:val="24"/>
          <w:lang w:eastAsia="es-PE"/>
        </w:rPr>
        <w:t xml:space="preserve"> hasta las 23:59:59 del </w:t>
      </w:r>
      <w:r w:rsidR="000B1CBE" w:rsidRPr="00862D55">
        <w:rPr>
          <w:rFonts w:ascii="Arial" w:eastAsia="Times New Roman" w:hAnsi="Arial" w:cs="Arial"/>
          <w:color w:val="585A5B"/>
          <w:sz w:val="24"/>
          <w:szCs w:val="24"/>
          <w:lang w:eastAsia="es-PE"/>
        </w:rPr>
        <w:t>19</w:t>
      </w:r>
      <w:r w:rsidRPr="00862D55">
        <w:rPr>
          <w:rFonts w:ascii="Arial" w:eastAsia="Times New Roman" w:hAnsi="Arial" w:cs="Arial"/>
          <w:color w:val="585A5B"/>
          <w:sz w:val="24"/>
          <w:szCs w:val="24"/>
          <w:lang w:eastAsia="es-PE"/>
        </w:rPr>
        <w:t xml:space="preserve"> de </w:t>
      </w:r>
      <w:r w:rsidR="000B1CBE" w:rsidRPr="00862D55">
        <w:rPr>
          <w:rFonts w:ascii="Arial" w:eastAsia="Times New Roman" w:hAnsi="Arial" w:cs="Arial"/>
          <w:color w:val="585A5B"/>
          <w:sz w:val="24"/>
          <w:szCs w:val="24"/>
          <w:lang w:eastAsia="es-PE"/>
        </w:rPr>
        <w:t>enero del 2020</w:t>
      </w:r>
      <w:r w:rsidRPr="00862D55">
        <w:rPr>
          <w:rFonts w:ascii="Arial" w:eastAsia="Times New Roman" w:hAnsi="Arial" w:cs="Arial"/>
          <w:color w:val="585A5B"/>
          <w:sz w:val="24"/>
          <w:szCs w:val="24"/>
          <w:lang w:eastAsia="es-PE"/>
        </w:rPr>
        <w:t>, con vigencia mínima obligatoria de 12 meses.</w:t>
      </w:r>
    </w:p>
    <w:p w:rsidR="00CE007C" w:rsidRPr="00862D55" w:rsidRDefault="00862D55"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Pr>
          <w:rFonts w:ascii="Arial" w:eastAsia="Times New Roman" w:hAnsi="Arial" w:cs="Arial"/>
          <w:color w:val="585A5B"/>
          <w:sz w:val="24"/>
          <w:szCs w:val="24"/>
          <w:lang w:eastAsia="es-PE"/>
        </w:rPr>
        <w:t>1. TÉ</w:t>
      </w:r>
      <w:bookmarkStart w:id="0" w:name="_GoBack"/>
      <w:bookmarkEnd w:id="0"/>
      <w:r w:rsidR="00CE007C" w:rsidRPr="00862D55">
        <w:rPr>
          <w:rFonts w:ascii="Arial" w:eastAsia="Times New Roman" w:hAnsi="Arial" w:cs="Arial"/>
          <w:color w:val="585A5B"/>
          <w:sz w:val="24"/>
          <w:szCs w:val="24"/>
          <w:lang w:eastAsia="es-PE"/>
        </w:rPr>
        <w:t>RMINOS DEL DESCUENTO</w:t>
      </w:r>
    </w:p>
    <w:p w:rsidR="00CE007C" w:rsidRPr="00862D55" w:rsidRDefault="00CE007C" w:rsidP="00862D55">
      <w:pPr>
        <w:numPr>
          <w:ilvl w:val="0"/>
          <w:numId w:val="1"/>
        </w:numPr>
        <w:shd w:val="clear" w:color="auto" w:fill="FFFFFF"/>
        <w:spacing w:before="100" w:beforeAutospacing="1" w:after="72"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 xml:space="preserve">Vigencia de la promoción del </w:t>
      </w:r>
      <w:r w:rsidR="000B1CBE" w:rsidRPr="00862D55">
        <w:rPr>
          <w:rFonts w:ascii="Arial" w:eastAsia="Times New Roman" w:hAnsi="Arial" w:cs="Arial"/>
          <w:color w:val="585A5B"/>
          <w:sz w:val="24"/>
          <w:szCs w:val="24"/>
          <w:lang w:eastAsia="es-PE"/>
        </w:rPr>
        <w:t>13</w:t>
      </w:r>
      <w:r w:rsidRPr="00862D55">
        <w:rPr>
          <w:rFonts w:ascii="Arial" w:eastAsia="Times New Roman" w:hAnsi="Arial" w:cs="Arial"/>
          <w:color w:val="585A5B"/>
          <w:sz w:val="24"/>
          <w:szCs w:val="24"/>
          <w:lang w:eastAsia="es-PE"/>
        </w:rPr>
        <w:t xml:space="preserve"> de </w:t>
      </w:r>
      <w:r w:rsidR="000B1CBE" w:rsidRPr="00862D55">
        <w:rPr>
          <w:rFonts w:ascii="Arial" w:eastAsia="Times New Roman" w:hAnsi="Arial" w:cs="Arial"/>
          <w:color w:val="585A5B"/>
          <w:sz w:val="24"/>
          <w:szCs w:val="24"/>
          <w:lang w:eastAsia="es-PE"/>
        </w:rPr>
        <w:t>enero</w:t>
      </w:r>
      <w:r w:rsidRPr="00862D55">
        <w:rPr>
          <w:rFonts w:ascii="Arial" w:eastAsia="Times New Roman" w:hAnsi="Arial" w:cs="Arial"/>
          <w:color w:val="585A5B"/>
          <w:sz w:val="24"/>
          <w:szCs w:val="24"/>
          <w:lang w:eastAsia="es-PE"/>
        </w:rPr>
        <w:t xml:space="preserve"> al </w:t>
      </w:r>
      <w:r w:rsidR="000B1CBE" w:rsidRPr="00862D55">
        <w:rPr>
          <w:rFonts w:ascii="Arial" w:eastAsia="Times New Roman" w:hAnsi="Arial" w:cs="Arial"/>
          <w:color w:val="585A5B"/>
          <w:sz w:val="24"/>
          <w:szCs w:val="24"/>
          <w:lang w:eastAsia="es-PE"/>
        </w:rPr>
        <w:t>19</w:t>
      </w:r>
      <w:r w:rsidRPr="00862D55">
        <w:rPr>
          <w:rFonts w:ascii="Arial" w:eastAsia="Times New Roman" w:hAnsi="Arial" w:cs="Arial"/>
          <w:color w:val="585A5B"/>
          <w:sz w:val="24"/>
          <w:szCs w:val="24"/>
          <w:lang w:eastAsia="es-PE"/>
        </w:rPr>
        <w:t xml:space="preserve"> de </w:t>
      </w:r>
      <w:r w:rsidR="000B1CBE" w:rsidRPr="00862D55">
        <w:rPr>
          <w:rFonts w:ascii="Arial" w:eastAsia="Times New Roman" w:hAnsi="Arial" w:cs="Arial"/>
          <w:color w:val="585A5B"/>
          <w:sz w:val="24"/>
          <w:szCs w:val="24"/>
          <w:lang w:eastAsia="es-PE"/>
        </w:rPr>
        <w:t>enero del 2020</w:t>
      </w:r>
      <w:r w:rsidRPr="00862D55">
        <w:rPr>
          <w:rFonts w:ascii="Arial" w:eastAsia="Times New Roman" w:hAnsi="Arial" w:cs="Arial"/>
          <w:color w:val="585A5B"/>
          <w:sz w:val="24"/>
          <w:szCs w:val="24"/>
          <w:lang w:eastAsia="es-PE"/>
        </w:rPr>
        <w:t>.</w:t>
      </w:r>
    </w:p>
    <w:p w:rsidR="00CE007C" w:rsidRPr="00862D55" w:rsidRDefault="00CE007C" w:rsidP="00862D55">
      <w:pPr>
        <w:numPr>
          <w:ilvl w:val="0"/>
          <w:numId w:val="1"/>
        </w:numPr>
        <w:shd w:val="clear" w:color="auto" w:fill="FFFFFF"/>
        <w:spacing w:before="100" w:beforeAutospacing="1" w:after="72"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El descuento de 15% será válido para compras del Seguro de Auto Todo Riesgo con código de SBS N° RG0442120009 en Plan Full. Contratada por persona natural para uso particular, departamento de circulación Lima y con vigencia mínima de 12 meses consecutivos.</w:t>
      </w:r>
    </w:p>
    <w:p w:rsidR="00CE007C" w:rsidRPr="00862D55" w:rsidRDefault="00CE007C" w:rsidP="00862D55">
      <w:pPr>
        <w:numPr>
          <w:ilvl w:val="0"/>
          <w:numId w:val="1"/>
        </w:numPr>
        <w:shd w:val="clear" w:color="auto" w:fill="FFFFFF"/>
        <w:spacing w:before="100" w:beforeAutospacing="1" w:after="72"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Aplica sólo asegurados (propietarios del vehículo) con documento de identidad DNI y/o Carnet de Extranjería y con una cuenta de correo electrónico valido y vigente.</w:t>
      </w:r>
    </w:p>
    <w:p w:rsidR="00CE007C" w:rsidRPr="00862D55" w:rsidRDefault="00CE007C" w:rsidP="00862D55">
      <w:pPr>
        <w:numPr>
          <w:ilvl w:val="0"/>
          <w:numId w:val="1"/>
        </w:numPr>
        <w:shd w:val="clear" w:color="auto" w:fill="FFFFFF"/>
        <w:spacing w:before="100" w:beforeAutospacing="1" w:after="72"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La compra del seguro debe realizarse necesariamente a través del portal web de compra de Pacifico Seguros (https://ventasonline.pacifico.com.pe/nautos/inicio).</w:t>
      </w:r>
    </w:p>
    <w:p w:rsidR="00CE007C" w:rsidRPr="00862D55" w:rsidRDefault="00CE007C" w:rsidP="00862D55">
      <w:pPr>
        <w:numPr>
          <w:ilvl w:val="0"/>
          <w:numId w:val="1"/>
        </w:numPr>
        <w:shd w:val="clear" w:color="auto" w:fill="FFFFFF"/>
        <w:spacing w:before="100" w:beforeAutospacing="1" w:after="72"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 xml:space="preserve">El descuento no aplica para seguros adquiridos a través de Comercializadores, </w:t>
      </w:r>
      <w:proofErr w:type="spellStart"/>
      <w:r w:rsidRPr="00862D55">
        <w:rPr>
          <w:rFonts w:ascii="Arial" w:eastAsia="Times New Roman" w:hAnsi="Arial" w:cs="Arial"/>
          <w:color w:val="585A5B"/>
          <w:sz w:val="24"/>
          <w:szCs w:val="24"/>
          <w:lang w:eastAsia="es-PE"/>
        </w:rPr>
        <w:t>Bancaseguros</w:t>
      </w:r>
      <w:proofErr w:type="spellEnd"/>
      <w:r w:rsidRPr="00862D55">
        <w:rPr>
          <w:rFonts w:ascii="Arial" w:eastAsia="Times New Roman" w:hAnsi="Arial" w:cs="Arial"/>
          <w:color w:val="585A5B"/>
          <w:sz w:val="24"/>
          <w:szCs w:val="24"/>
          <w:lang w:eastAsia="es-PE"/>
        </w:rPr>
        <w:t>, Venta Directa de la Compañía, o Corredores de Seguros. El descuento solo aplica para lugar de uso del vehículo asegurado en Lima Metropolitana.</w:t>
      </w:r>
    </w:p>
    <w:p w:rsidR="00CE007C" w:rsidRPr="00862D55" w:rsidRDefault="00CE007C" w:rsidP="00862D55">
      <w:pPr>
        <w:numPr>
          <w:ilvl w:val="0"/>
          <w:numId w:val="1"/>
        </w:numPr>
        <w:shd w:val="clear" w:color="auto" w:fill="FFFFFF"/>
        <w:spacing w:before="100" w:beforeAutospacing="1" w:after="72"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La prima total a pagar con el descuento no podrá ser menor a las prima mínimas definidas por la compañía que para el caso de vehículos livianos es $425.39 y pick up $486.16 o su equivalente en soles S/. 1,488.87 y S/. 1,701.56.</w:t>
      </w:r>
    </w:p>
    <w:p w:rsidR="00CE007C" w:rsidRPr="00862D55" w:rsidRDefault="00CE007C" w:rsidP="00862D55">
      <w:pPr>
        <w:numPr>
          <w:ilvl w:val="0"/>
          <w:numId w:val="1"/>
        </w:numPr>
        <w:shd w:val="clear" w:color="auto" w:fill="FFFFFF"/>
        <w:spacing w:before="100" w:beforeAutospacing="1" w:after="72"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El descuento no aplica para renovaciones o cambios de póliza, es exclusivo para ventas a través del portal web.</w:t>
      </w:r>
    </w:p>
    <w:p w:rsidR="000B1CBE" w:rsidRPr="00862D55" w:rsidRDefault="000B1CBE" w:rsidP="00862D55">
      <w:pPr>
        <w:shd w:val="clear" w:color="auto" w:fill="FFFFFF"/>
        <w:spacing w:before="100" w:beforeAutospacing="1" w:after="72" w:line="336" w:lineRule="atLeast"/>
        <w:jc w:val="both"/>
        <w:rPr>
          <w:rFonts w:ascii="Arial" w:eastAsia="Times New Roman" w:hAnsi="Arial" w:cs="Arial"/>
          <w:color w:val="585A5B"/>
          <w:sz w:val="24"/>
          <w:szCs w:val="24"/>
          <w:lang w:eastAsia="es-PE"/>
        </w:rPr>
      </w:pPr>
    </w:p>
    <w:p w:rsidR="00CE007C" w:rsidRPr="00862D55" w:rsidRDefault="00CE007C"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2.</w:t>
      </w:r>
      <w:r w:rsidR="000B1CBE" w:rsidRPr="00862D55">
        <w:rPr>
          <w:rFonts w:ascii="Arial" w:eastAsia="Times New Roman" w:hAnsi="Arial" w:cs="Arial"/>
          <w:color w:val="585A5B"/>
          <w:sz w:val="24"/>
          <w:szCs w:val="24"/>
          <w:lang w:eastAsia="es-PE"/>
        </w:rPr>
        <w:t xml:space="preserve"> MECÁ</w:t>
      </w:r>
      <w:r w:rsidRPr="00862D55">
        <w:rPr>
          <w:rFonts w:ascii="Arial" w:eastAsia="Times New Roman" w:hAnsi="Arial" w:cs="Arial"/>
          <w:color w:val="585A5B"/>
          <w:sz w:val="24"/>
          <w:szCs w:val="24"/>
          <w:lang w:eastAsia="es-PE"/>
        </w:rPr>
        <w:t>NICA DEL DESCUENTO</w:t>
      </w:r>
    </w:p>
    <w:p w:rsidR="00CE007C" w:rsidRPr="00862D55" w:rsidRDefault="00CE007C" w:rsidP="00862D55">
      <w:pPr>
        <w:numPr>
          <w:ilvl w:val="0"/>
          <w:numId w:val="2"/>
        </w:numPr>
        <w:shd w:val="clear" w:color="auto" w:fill="FFFFFF"/>
        <w:spacing w:before="100" w:beforeAutospacing="1" w:after="72"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El cliente deberá comprar una póliza de auto bajo las condiciones del punto 1, a través del portal web de Pacifico Seguros (https://ventasonline.pacifico.com.pe/nautos/inicio).</w:t>
      </w:r>
    </w:p>
    <w:p w:rsidR="00CE007C" w:rsidRPr="00862D55" w:rsidRDefault="00CE007C"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lastRenderedPageBreak/>
        <w:t>3. FECHA DE LA PROMOCIÓN</w:t>
      </w:r>
    </w:p>
    <w:p w:rsidR="00CE007C" w:rsidRPr="00862D55" w:rsidRDefault="00CE007C" w:rsidP="00862D55">
      <w:pPr>
        <w:numPr>
          <w:ilvl w:val="0"/>
          <w:numId w:val="3"/>
        </w:numPr>
        <w:shd w:val="clear" w:color="auto" w:fill="FFFFFF"/>
        <w:spacing w:before="100" w:beforeAutospacing="1" w:after="72"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 xml:space="preserve">El descuento del 15% aplica para las compras del Seguro de Autos Todo Riesgo Plan Full, que hayan sido adquiridos a través del portal de Pacífico desde las 00:00 horas del </w:t>
      </w:r>
      <w:r w:rsidR="000B1CBE" w:rsidRPr="00862D55">
        <w:rPr>
          <w:rFonts w:ascii="Arial" w:eastAsia="Times New Roman" w:hAnsi="Arial" w:cs="Arial"/>
          <w:color w:val="585A5B"/>
          <w:sz w:val="24"/>
          <w:szCs w:val="24"/>
          <w:lang w:eastAsia="es-PE"/>
        </w:rPr>
        <w:t>13</w:t>
      </w:r>
      <w:r w:rsidRPr="00862D55">
        <w:rPr>
          <w:rFonts w:ascii="Arial" w:eastAsia="Times New Roman" w:hAnsi="Arial" w:cs="Arial"/>
          <w:color w:val="585A5B"/>
          <w:sz w:val="24"/>
          <w:szCs w:val="24"/>
          <w:lang w:eastAsia="es-PE"/>
        </w:rPr>
        <w:t xml:space="preserve"> de </w:t>
      </w:r>
      <w:r w:rsidR="000B1CBE" w:rsidRPr="00862D55">
        <w:rPr>
          <w:rFonts w:ascii="Arial" w:eastAsia="Times New Roman" w:hAnsi="Arial" w:cs="Arial"/>
          <w:color w:val="585A5B"/>
          <w:sz w:val="24"/>
          <w:szCs w:val="24"/>
          <w:lang w:eastAsia="es-PE"/>
        </w:rPr>
        <w:t>enero</w:t>
      </w:r>
      <w:r w:rsidRPr="00862D55">
        <w:rPr>
          <w:rFonts w:ascii="Arial" w:eastAsia="Times New Roman" w:hAnsi="Arial" w:cs="Arial"/>
          <w:color w:val="585A5B"/>
          <w:sz w:val="24"/>
          <w:szCs w:val="24"/>
          <w:lang w:eastAsia="es-PE"/>
        </w:rPr>
        <w:t xml:space="preserve"> hasta las 23:59:59 del </w:t>
      </w:r>
      <w:r w:rsidR="000B1CBE" w:rsidRPr="00862D55">
        <w:rPr>
          <w:rFonts w:ascii="Arial" w:eastAsia="Times New Roman" w:hAnsi="Arial" w:cs="Arial"/>
          <w:color w:val="585A5B"/>
          <w:sz w:val="24"/>
          <w:szCs w:val="24"/>
          <w:lang w:eastAsia="es-PE"/>
        </w:rPr>
        <w:t>19</w:t>
      </w:r>
      <w:r w:rsidRPr="00862D55">
        <w:rPr>
          <w:rFonts w:ascii="Arial" w:eastAsia="Times New Roman" w:hAnsi="Arial" w:cs="Arial"/>
          <w:color w:val="585A5B"/>
          <w:sz w:val="24"/>
          <w:szCs w:val="24"/>
          <w:lang w:eastAsia="es-PE"/>
        </w:rPr>
        <w:t xml:space="preserve"> de </w:t>
      </w:r>
      <w:r w:rsidR="000B1CBE" w:rsidRPr="00862D55">
        <w:rPr>
          <w:rFonts w:ascii="Arial" w:eastAsia="Times New Roman" w:hAnsi="Arial" w:cs="Arial"/>
          <w:color w:val="585A5B"/>
          <w:sz w:val="24"/>
          <w:szCs w:val="24"/>
          <w:lang w:eastAsia="es-PE"/>
        </w:rPr>
        <w:t>enero del 2020.</w:t>
      </w:r>
    </w:p>
    <w:p w:rsidR="00CE007C" w:rsidRPr="00862D55" w:rsidRDefault="00CE007C"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4. DESCUENTO</w:t>
      </w:r>
    </w:p>
    <w:p w:rsidR="00CE007C" w:rsidRPr="00862D55" w:rsidRDefault="00CE007C" w:rsidP="00862D55">
      <w:pPr>
        <w:numPr>
          <w:ilvl w:val="0"/>
          <w:numId w:val="4"/>
        </w:numPr>
        <w:shd w:val="clear" w:color="auto" w:fill="FFFFFF"/>
        <w:spacing w:before="100" w:beforeAutospacing="1" w:after="72"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El descuento de 15% será válido para compras del Seguro de Auto Todo Riesgo con código de SBS N° RG0442120009 en Plan Full. Contratada por persona natural para uso particular, con vigencia mínima obligatoria de 12 meses consecutivos.</w:t>
      </w:r>
    </w:p>
    <w:p w:rsidR="00CE007C" w:rsidRPr="00862D55" w:rsidRDefault="00CE007C" w:rsidP="00862D55">
      <w:pPr>
        <w:numPr>
          <w:ilvl w:val="0"/>
          <w:numId w:val="4"/>
        </w:numPr>
        <w:shd w:val="clear" w:color="auto" w:fill="FFFFFF"/>
        <w:spacing w:before="100" w:beforeAutospacing="1" w:after="72"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Stock mínimo: 100 unidades.</w:t>
      </w:r>
    </w:p>
    <w:p w:rsidR="00CE007C" w:rsidRPr="00862D55" w:rsidRDefault="00CE007C"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5. SOBRE LA PROTECCIÓN DE DATOS PERSONALES – CONSENTIMIENTO</w:t>
      </w:r>
    </w:p>
    <w:p w:rsidR="00CE007C" w:rsidRPr="00862D55" w:rsidRDefault="00CE007C"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Pacífico Compañía de Seguros y Reaseguros garantiza la seguridad y confidencialidad en el tratamiento de los datos de carácter personal facilitados por los usuarios, de conformidad con los dispuesto en la Ley N° 29733, Ley de Protección de Datos Personales y/o sus normas reglamentarias, complementarias, modificatorias, sustitutorias y demás disposiciones aplicables (en adelante, “la Ley”).</w:t>
      </w:r>
    </w:p>
    <w:p w:rsidR="00CE007C" w:rsidRPr="00862D55" w:rsidRDefault="00CE007C"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Toda información entregada a Pacífico Compañía de Seguros y Reaseguros mediante su sitio web http://www.pacifico.com.pe será objeto de tratamiento automatizado e incorporada en una o más bases de datos de las que Pacífico Compañía de Seguros y Reaseguros será titular y responsable, conforme a los términos previstos por la Ley.</w:t>
      </w:r>
    </w:p>
    <w:p w:rsidR="00CE007C" w:rsidRPr="00862D55" w:rsidRDefault="00CE007C"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 xml:space="preserve">El usuario otorga autorización expresa e inequívoca a Pacífico Compañía de Seguros y Reaseguros para realizar tratamiento y hacer uso de la información personal que éste proporcione a Pacífico Compañía de Seguros y Reaseguros cuando acceda al sitio web http://www.pacifico.com.pe, participe en promociones comerciales, envíe consultas o comunique incidencias, y en general cualquier interacción web, además de la información que se derive del uso de productos y/o servicios que pudiera tener contratados con Pacífico Compañía de Seguros y Reaseguros y de cualquier información pública o que pudiera recoger a través de fuentes de acceso público, incluyendo aquellos a los que Pacífico Compañía de Seguros y Reaseguros tenga acceso como consecuencia de su navegación por esta página web (en adelante, la “Información”) para las finalidades de envío de comunicaciones comerciales, comercialización de productos y servicios, y del </w:t>
      </w:r>
      <w:r w:rsidRPr="00862D55">
        <w:rPr>
          <w:rFonts w:ascii="Arial" w:eastAsia="Times New Roman" w:hAnsi="Arial" w:cs="Arial"/>
          <w:color w:val="585A5B"/>
          <w:sz w:val="24"/>
          <w:szCs w:val="24"/>
          <w:lang w:eastAsia="es-PE"/>
        </w:rPr>
        <w:lastRenderedPageBreak/>
        <w:t>mantenimiento de su relación contractual con Pacífico Compañía de Seguros y Reaseguros La navegación en la página web http://www.pacifico.com.pe, la participación en promociones comerciales, y cualquier otra interacción web implica el consentimiento expreso e inequívoco del usuario para la cesión de sus datos personales a Pacífico Compañía de Seguros y Reaseguros El usuario reconoce y acepta que Pacífico Compañía de Seguros y Reaseguros podrá ceder sus datos personales a cualquier tercero, siempre que sea necesaria su participación para cumplir con la prestación de servicios y comercialización de productos y servicios.</w:t>
      </w:r>
    </w:p>
    <w:p w:rsidR="00CE007C" w:rsidRPr="00862D55" w:rsidRDefault="00CE007C"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Pacífico Compañía de Seguros y Reaseguros podrá ceder, en su caso, la Información a sus empresas subsidiarias, filiales, asociadas, afiliadas o miembros del grupo económico al cual pertenece y/o terceros con los que éstas mantengan una relación contractual, supuesto en el cual sus datos serán almacenados en los sistemas informáticos de cualquiera de ellos. En todo caso, Pacífico Compañía de Seguros y Reaseguros garantiza el mantenimiento de la confidencialidad y el tratamiento seguro de la Información en estos casos. El uso de la Información por las empresas antes indicadas se circunscribirá a los fines contenidos en este documento.</w:t>
      </w:r>
    </w:p>
    <w:p w:rsidR="00CE007C" w:rsidRPr="00862D55" w:rsidRDefault="00CE007C"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La política de privacidad de Pacífico Compañía de Seguros y Reaseguros le asegura al usuario el ejercicio de los derechos de información, acceso, actualización, inclusión, rectificación, supresión o cancelación, oposición y revocación del consentimiento, en los términos establecidos en la Ley. En cualquier momento, el usuario tendrá el derecho a solicitar a Pacífico Compañía de Seguros y Reaseguros el ejercicio de los derechos que le confiere la Ley, así como la revocación de su consentimiento según lo previsto en la Ley.</w:t>
      </w:r>
    </w:p>
    <w:p w:rsidR="00CE007C" w:rsidRPr="00862D55" w:rsidRDefault="00CE007C"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Pacífico Compañía de Seguros y Reaseguros garantiza la confidencialidad en el tratamiento de los datos de carácter personal, así como haber adoptado los niveles de seguridad de protección de los datos personales, instalado todos los medios y adoptado todas las medidas técnicas, organizativas y legales a su alcance que garanticen la seguridad y eviten la alteración, pérdida, tratamiento o acceso no autorizado a los datos personales.</w:t>
      </w:r>
    </w:p>
    <w:p w:rsidR="00CE007C" w:rsidRPr="00862D55" w:rsidRDefault="00CE007C"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Nada de lo incluido aquí se interpretará como límite o reducción de las responsabilidades y las obligaciones Pacífico Compañía de Seguros y Reaseguros hacia sus clientes.</w:t>
      </w:r>
    </w:p>
    <w:p w:rsidR="00CE007C" w:rsidRPr="00862D55" w:rsidRDefault="00CE007C" w:rsidP="00862D55">
      <w:pPr>
        <w:shd w:val="clear" w:color="auto" w:fill="FFFFFF"/>
        <w:spacing w:before="100" w:beforeAutospacing="1" w:after="100" w:afterAutospacing="1" w:line="336" w:lineRule="atLeast"/>
        <w:jc w:val="both"/>
        <w:rPr>
          <w:rFonts w:ascii="Arial" w:eastAsia="Times New Roman" w:hAnsi="Arial" w:cs="Arial"/>
          <w:color w:val="585A5B"/>
          <w:sz w:val="24"/>
          <w:szCs w:val="24"/>
          <w:lang w:eastAsia="es-PE"/>
        </w:rPr>
      </w:pPr>
      <w:r w:rsidRPr="00862D55">
        <w:rPr>
          <w:rFonts w:ascii="Arial" w:eastAsia="Times New Roman" w:hAnsi="Arial" w:cs="Arial"/>
          <w:color w:val="585A5B"/>
          <w:sz w:val="24"/>
          <w:szCs w:val="24"/>
          <w:lang w:eastAsia="es-PE"/>
        </w:rPr>
        <w:t xml:space="preserve">Para cualquier consulta sobre los alcances de la Política sobre Protección de Datos Personales o en caso los usuarios deseen ejercitar los derechos de acceso, actualización, inclusión, rectificación, supresión o cancelación, oposición </w:t>
      </w:r>
      <w:r w:rsidRPr="00862D55">
        <w:rPr>
          <w:rFonts w:ascii="Arial" w:eastAsia="Times New Roman" w:hAnsi="Arial" w:cs="Arial"/>
          <w:color w:val="585A5B"/>
          <w:sz w:val="24"/>
          <w:szCs w:val="24"/>
          <w:lang w:eastAsia="es-PE"/>
        </w:rPr>
        <w:lastRenderedPageBreak/>
        <w:t>u otros contemplados en la Ley, sobre sus datos personales, podrán enviar un correo electrónico a: serviciosweb@pacifico.com.pe.</w:t>
      </w:r>
    </w:p>
    <w:p w:rsidR="00320078" w:rsidRPr="00862D55" w:rsidRDefault="00320078">
      <w:pPr>
        <w:rPr>
          <w:sz w:val="24"/>
          <w:szCs w:val="24"/>
        </w:rPr>
      </w:pPr>
    </w:p>
    <w:sectPr w:rsidR="00320078" w:rsidRPr="00862D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877BC"/>
    <w:multiLevelType w:val="multilevel"/>
    <w:tmpl w:val="8D58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A25C5"/>
    <w:multiLevelType w:val="multilevel"/>
    <w:tmpl w:val="6FF4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C77C0"/>
    <w:multiLevelType w:val="multilevel"/>
    <w:tmpl w:val="8D6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547A8"/>
    <w:multiLevelType w:val="multilevel"/>
    <w:tmpl w:val="930C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P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7C"/>
    <w:rsid w:val="000B1CBE"/>
    <w:rsid w:val="00320078"/>
    <w:rsid w:val="00862D55"/>
    <w:rsid w:val="00B75690"/>
    <w:rsid w:val="00CE007C"/>
    <w:rsid w:val="00D228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95354-AD64-4ED2-8F2A-9FDE792A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E007C"/>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E007C"/>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CE007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17929">
      <w:bodyDiv w:val="1"/>
      <w:marLeft w:val="0"/>
      <w:marRight w:val="0"/>
      <w:marTop w:val="0"/>
      <w:marBottom w:val="0"/>
      <w:divBdr>
        <w:top w:val="none" w:sz="0" w:space="0" w:color="auto"/>
        <w:left w:val="none" w:sz="0" w:space="0" w:color="auto"/>
        <w:bottom w:val="none" w:sz="0" w:space="0" w:color="auto"/>
        <w:right w:val="none" w:sz="0" w:space="0" w:color="auto"/>
      </w:divBdr>
      <w:divsChild>
        <w:div w:id="179405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Salas Montes</dc:creator>
  <cp:keywords/>
  <dc:description/>
  <cp:lastModifiedBy>Cristobal Luna Cruz</cp:lastModifiedBy>
  <cp:revision>2</cp:revision>
  <dcterms:created xsi:type="dcterms:W3CDTF">2020-01-09T22:34:00Z</dcterms:created>
  <dcterms:modified xsi:type="dcterms:W3CDTF">2020-01-09T22:34:00Z</dcterms:modified>
</cp:coreProperties>
</file>